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81" w:rsidRDefault="00D03481" w:rsidP="008C66D5">
      <w:pPr>
        <w:pStyle w:val="a3"/>
        <w:tabs>
          <w:tab w:val="left" w:pos="0"/>
        </w:tabs>
        <w:ind w:left="0"/>
        <w:jc w:val="center"/>
        <w:rPr>
          <w:rFonts w:ascii="Times New Roman" w:hAnsi="Times New Roman"/>
          <w:b/>
          <w:sz w:val="36"/>
          <w:szCs w:val="36"/>
        </w:rPr>
      </w:pPr>
      <w:proofErr w:type="spellStart"/>
      <w:r w:rsidRPr="008C66D5">
        <w:rPr>
          <w:rFonts w:ascii="Times New Roman" w:hAnsi="Times New Roman"/>
          <w:b/>
          <w:sz w:val="36"/>
          <w:szCs w:val="36"/>
        </w:rPr>
        <w:t>Пациенттердің</w:t>
      </w:r>
      <w:proofErr w:type="spellEnd"/>
      <w:r w:rsidRPr="008C66D5">
        <w:rPr>
          <w:rFonts w:ascii="Times New Roman" w:hAnsi="Times New Roman"/>
          <w:b/>
          <w:sz w:val="36"/>
          <w:szCs w:val="36"/>
        </w:rPr>
        <w:t xml:space="preserve"> </w:t>
      </w:r>
      <w:proofErr w:type="spellStart"/>
      <w:r w:rsidRPr="008C66D5">
        <w:rPr>
          <w:rFonts w:ascii="Times New Roman" w:hAnsi="Times New Roman"/>
          <w:b/>
          <w:sz w:val="36"/>
          <w:szCs w:val="36"/>
        </w:rPr>
        <w:t>құқықтары</w:t>
      </w:r>
      <w:proofErr w:type="spellEnd"/>
      <w:r w:rsidRPr="008C66D5">
        <w:rPr>
          <w:rFonts w:ascii="Times New Roman" w:hAnsi="Times New Roman"/>
          <w:b/>
          <w:sz w:val="36"/>
          <w:szCs w:val="36"/>
        </w:rPr>
        <w:t xml:space="preserve"> мен </w:t>
      </w:r>
      <w:proofErr w:type="spellStart"/>
      <w:r w:rsidRPr="008C66D5">
        <w:rPr>
          <w:rFonts w:ascii="Times New Roman" w:hAnsi="Times New Roman"/>
          <w:b/>
          <w:sz w:val="36"/>
          <w:szCs w:val="36"/>
        </w:rPr>
        <w:t>міндеттері</w:t>
      </w:r>
      <w:proofErr w:type="spellEnd"/>
      <w:r w:rsidRPr="008C66D5">
        <w:rPr>
          <w:rFonts w:ascii="Times New Roman" w:hAnsi="Times New Roman"/>
          <w:b/>
          <w:sz w:val="36"/>
          <w:szCs w:val="36"/>
        </w:rPr>
        <w:t>:</w:t>
      </w:r>
    </w:p>
    <w:p w:rsidR="008C66D5" w:rsidRPr="008C66D5" w:rsidRDefault="008C66D5" w:rsidP="008C66D5">
      <w:pPr>
        <w:pStyle w:val="a3"/>
        <w:tabs>
          <w:tab w:val="left" w:pos="0"/>
        </w:tabs>
        <w:ind w:left="0"/>
        <w:jc w:val="center"/>
        <w:rPr>
          <w:rFonts w:ascii="Times New Roman" w:hAnsi="Times New Roman"/>
          <w:b/>
          <w:sz w:val="36"/>
          <w:szCs w:val="36"/>
        </w:rPr>
      </w:pPr>
    </w:p>
    <w:p w:rsidR="00D03481" w:rsidRPr="00A415E8" w:rsidRDefault="00D03481" w:rsidP="00793758">
      <w:pPr>
        <w:pStyle w:val="a3"/>
        <w:tabs>
          <w:tab w:val="left" w:pos="0"/>
        </w:tabs>
        <w:ind w:left="0"/>
        <w:jc w:val="both"/>
        <w:rPr>
          <w:rFonts w:ascii="Times New Roman" w:hAnsi="Times New Roman"/>
          <w:b/>
          <w:sz w:val="28"/>
          <w:szCs w:val="28"/>
        </w:rPr>
      </w:pPr>
      <w:proofErr w:type="spellStart"/>
      <w:r w:rsidRPr="00A415E8">
        <w:rPr>
          <w:rFonts w:ascii="Times New Roman" w:hAnsi="Times New Roman"/>
          <w:b/>
          <w:sz w:val="28"/>
          <w:szCs w:val="28"/>
        </w:rPr>
        <w:t>Пациенттердің</w:t>
      </w:r>
      <w:proofErr w:type="spellEnd"/>
      <w:r w:rsidRPr="00A415E8">
        <w:rPr>
          <w:rFonts w:ascii="Times New Roman" w:hAnsi="Times New Roman"/>
          <w:b/>
          <w:sz w:val="28"/>
          <w:szCs w:val="28"/>
        </w:rPr>
        <w:t xml:space="preserve"> </w:t>
      </w:r>
      <w:proofErr w:type="spellStart"/>
      <w:r w:rsidRPr="00A415E8">
        <w:rPr>
          <w:rFonts w:ascii="Times New Roman" w:hAnsi="Times New Roman"/>
          <w:b/>
          <w:sz w:val="28"/>
          <w:szCs w:val="28"/>
        </w:rPr>
        <w:t>құқығы</w:t>
      </w:r>
      <w:proofErr w:type="spellEnd"/>
      <w:r w:rsidRPr="00A415E8">
        <w:rPr>
          <w:rFonts w:ascii="Times New Roman" w:hAnsi="Times New Roman"/>
          <w:b/>
          <w:sz w:val="28"/>
          <w:szCs w:val="28"/>
        </w:rPr>
        <w:t xml:space="preserve"> бар:</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1) </w:t>
      </w:r>
      <w:proofErr w:type="spellStart"/>
      <w:r w:rsidRPr="00A415E8">
        <w:rPr>
          <w:rFonts w:ascii="Times New Roman" w:hAnsi="Times New Roman"/>
          <w:sz w:val="28"/>
          <w:szCs w:val="28"/>
        </w:rPr>
        <w:t>Қазақстан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Республикасының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Үкіметі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бекітетін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тізбеге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сәйкес</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тегін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медициналық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көмектің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кепілдік</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берілген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көлемін</w:t>
      </w:r>
      <w:proofErr w:type="spellEnd"/>
      <w:r w:rsidRPr="00A415E8">
        <w:rPr>
          <w:rFonts w:ascii="Times New Roman" w:hAnsi="Times New Roman"/>
          <w:sz w:val="28"/>
          <w:szCs w:val="28"/>
        </w:rPr>
        <w:t xml:space="preserve"> (ТМККК) </w:t>
      </w:r>
      <w:proofErr w:type="spellStart"/>
      <w:r w:rsidRPr="00A415E8">
        <w:rPr>
          <w:rFonts w:ascii="Times New Roman" w:hAnsi="Times New Roman"/>
          <w:sz w:val="28"/>
          <w:szCs w:val="28"/>
        </w:rPr>
        <w:t>алу</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2) ТМККК </w:t>
      </w:r>
      <w:proofErr w:type="spellStart"/>
      <w:r w:rsidRPr="00A415E8">
        <w:rPr>
          <w:rFonts w:ascii="Times New Roman" w:hAnsi="Times New Roman"/>
          <w:sz w:val="28"/>
          <w:szCs w:val="28"/>
        </w:rPr>
        <w:t>шеңберінде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дәрілік</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заттармен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және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медициналық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мақсаттағы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бұйымдармен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қамтамасыз</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ету</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3) диагностика, </w:t>
      </w:r>
      <w:proofErr w:type="spellStart"/>
      <w:r w:rsidRPr="00A415E8">
        <w:rPr>
          <w:rFonts w:ascii="Times New Roman" w:hAnsi="Times New Roman"/>
          <w:sz w:val="28"/>
          <w:szCs w:val="28"/>
        </w:rPr>
        <w:t>емдеу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және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күтім</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процесінде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лайықты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қарау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қызметкерлер</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тарапынан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өзінің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мәдени</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және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жеке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құндылықтарына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құрметпен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қарау</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4) </w:t>
      </w:r>
      <w:proofErr w:type="spellStart"/>
      <w:r w:rsidRPr="00A415E8">
        <w:rPr>
          <w:rFonts w:ascii="Times New Roman" w:hAnsi="Times New Roman"/>
          <w:sz w:val="28"/>
          <w:szCs w:val="28"/>
        </w:rPr>
        <w:t>қандай</w:t>
      </w:r>
      <w:proofErr w:type="spellEnd"/>
      <w:r w:rsidRPr="00A415E8">
        <w:rPr>
          <w:rFonts w:ascii="Times New Roman" w:hAnsi="Times New Roman"/>
          <w:sz w:val="28"/>
          <w:szCs w:val="28"/>
        </w:rPr>
        <w:t xml:space="preserve"> да </w:t>
      </w:r>
      <w:proofErr w:type="spellStart"/>
      <w:r w:rsidRPr="00A415E8">
        <w:rPr>
          <w:rFonts w:ascii="Times New Roman" w:hAnsi="Times New Roman"/>
          <w:sz w:val="28"/>
          <w:szCs w:val="28"/>
        </w:rPr>
        <w:t>бір</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кемсітушілік</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факторлардың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ықпалынсыз</w:t>
      </w:r>
      <w:proofErr w:type="spellEnd"/>
      <w:r w:rsidRPr="00A415E8">
        <w:rPr>
          <w:rFonts w:ascii="Times New Roman" w:hAnsi="Times New Roman"/>
          <w:sz w:val="28"/>
          <w:szCs w:val="28"/>
        </w:rPr>
        <w:t xml:space="preserve"> тек </w:t>
      </w:r>
      <w:proofErr w:type="spellStart"/>
      <w:r w:rsidRPr="00A415E8">
        <w:rPr>
          <w:rFonts w:ascii="Times New Roman" w:hAnsi="Times New Roman"/>
          <w:sz w:val="28"/>
          <w:szCs w:val="28"/>
        </w:rPr>
        <w:t>қана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медициналық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критерийлер</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негізінде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айқындалатын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медициналық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көмек</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алу</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5) </w:t>
      </w:r>
      <w:proofErr w:type="spellStart"/>
      <w:r w:rsidRPr="00A415E8">
        <w:rPr>
          <w:rFonts w:ascii="Times New Roman" w:hAnsi="Times New Roman"/>
          <w:sz w:val="28"/>
          <w:szCs w:val="28"/>
        </w:rPr>
        <w:t>медициналық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қызмет</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көрсететіндердің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аты-жөні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және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кәсіби</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мәртебесі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туралы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сондай-ақ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ішкі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тәртіп</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ережелері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туралы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мәліметтер</w:t>
      </w:r>
      <w:proofErr w:type="spellEnd"/>
      <w:r w:rsidRPr="00A415E8">
        <w:rPr>
          <w:rFonts w:ascii="Times New Roman" w:hAnsi="Times New Roman"/>
          <w:sz w:val="28"/>
          <w:szCs w:val="28"/>
        </w:rPr>
        <w:t xml:space="preserve"> беру;</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6) </w:t>
      </w:r>
      <w:proofErr w:type="spellStart"/>
      <w:r w:rsidRPr="00A415E8">
        <w:rPr>
          <w:rFonts w:ascii="Times New Roman" w:hAnsi="Times New Roman"/>
          <w:sz w:val="28"/>
          <w:szCs w:val="28"/>
        </w:rPr>
        <w:t>инвазивті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медициналық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қызметтерді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жүргізу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пациенттің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жазбаша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нысанда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ақпараттандырылған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ерікті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келісімін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толтыру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кезінде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жүзеге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асырылады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Жазбаша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ақпараттандырылған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келісімге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дәрігердің</w:t>
      </w:r>
      <w:proofErr w:type="spellEnd"/>
      <w:r w:rsidRPr="00A415E8">
        <w:rPr>
          <w:rFonts w:ascii="Times New Roman" w:hAnsi="Times New Roman"/>
          <w:sz w:val="28"/>
          <w:szCs w:val="28"/>
        </w:rPr>
        <w:t xml:space="preserve"> </w:t>
      </w:r>
      <w:proofErr w:type="spellStart"/>
      <w:proofErr w:type="gramStart"/>
      <w:r w:rsidRPr="00A415E8">
        <w:rPr>
          <w:rFonts w:ascii="Times New Roman" w:hAnsi="Times New Roman"/>
          <w:sz w:val="28"/>
          <w:szCs w:val="28"/>
        </w:rPr>
        <w:t>түсіндірмесі</w:t>
      </w:r>
      <w:proofErr w:type="spellEnd"/>
      <w:r w:rsidRPr="00A415E8">
        <w:rPr>
          <w:rFonts w:ascii="Times New Roman" w:hAnsi="Times New Roman"/>
          <w:sz w:val="28"/>
          <w:szCs w:val="28"/>
          <w:lang w:val="kk-KZ"/>
        </w:rPr>
        <w:t>нен</w:t>
      </w:r>
      <w:r w:rsidRPr="00A415E8">
        <w:rPr>
          <w:rFonts w:ascii="Times New Roman" w:hAnsi="Times New Roman"/>
          <w:sz w:val="28"/>
          <w:szCs w:val="28"/>
        </w:rPr>
        <w:t xml:space="preserve"> </w:t>
      </w:r>
      <w:r w:rsidRPr="00A415E8">
        <w:rPr>
          <w:rFonts w:ascii="Times New Roman" w:hAnsi="Times New Roman"/>
          <w:sz w:val="28"/>
          <w:szCs w:val="28"/>
          <w:lang w:val="kk-KZ"/>
        </w:rPr>
        <w:t xml:space="preserve"> </w:t>
      </w:r>
      <w:r w:rsidRPr="00A415E8">
        <w:rPr>
          <w:rFonts w:ascii="Times New Roman" w:hAnsi="Times New Roman"/>
          <w:sz w:val="28"/>
          <w:szCs w:val="28"/>
        </w:rPr>
        <w:t>пациент</w:t>
      </w:r>
      <w:proofErr w:type="gramEnd"/>
      <w:r w:rsidRPr="00A415E8">
        <w:rPr>
          <w:rFonts w:ascii="Times New Roman" w:hAnsi="Times New Roman"/>
          <w:sz w:val="28"/>
          <w:szCs w:val="28"/>
        </w:rPr>
        <w:t xml:space="preserve"> </w:t>
      </w:r>
      <w:proofErr w:type="spellStart"/>
      <w:r w:rsidRPr="00A415E8">
        <w:rPr>
          <w:rFonts w:ascii="Times New Roman" w:hAnsi="Times New Roman"/>
          <w:sz w:val="28"/>
          <w:szCs w:val="28"/>
        </w:rPr>
        <w:t>кейін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қол</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қояды</w:t>
      </w:r>
      <w:proofErr w:type="spellEnd"/>
      <w:r w:rsidRPr="00A415E8">
        <w:rPr>
          <w:rFonts w:ascii="Times New Roman" w:hAnsi="Times New Roman"/>
          <w:sz w:val="28"/>
          <w:szCs w:val="28"/>
        </w:rPr>
        <w:t xml:space="preserve">, пациентке </w:t>
      </w:r>
      <w:proofErr w:type="spellStart"/>
      <w:r w:rsidRPr="00A415E8">
        <w:rPr>
          <w:rFonts w:ascii="Times New Roman" w:hAnsi="Times New Roman"/>
          <w:sz w:val="28"/>
          <w:szCs w:val="28"/>
        </w:rPr>
        <w:t>қолжетімді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нысанда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жоспарланған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инвазивті</w:t>
      </w:r>
      <w:proofErr w:type="spellEnd"/>
      <w:r w:rsidRPr="00A415E8">
        <w:rPr>
          <w:rFonts w:ascii="Times New Roman" w:hAnsi="Times New Roman"/>
          <w:sz w:val="28"/>
          <w:szCs w:val="28"/>
        </w:rPr>
        <w:t xml:space="preserve"> процедура, </w:t>
      </w:r>
      <w:proofErr w:type="spellStart"/>
      <w:r w:rsidRPr="00A415E8">
        <w:rPr>
          <w:rFonts w:ascii="Times New Roman" w:hAnsi="Times New Roman"/>
          <w:sz w:val="28"/>
          <w:szCs w:val="28"/>
        </w:rPr>
        <w:t>соның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ішінде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ықтимал</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қауіптер</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таңдалған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процедураның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артықшылықтары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балама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емдеу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және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диагностикалық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әдістер</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туралы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деректер</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сондай-ақ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емдік</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немесе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диагностикалық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процедуралардан</w:t>
      </w:r>
      <w:proofErr w:type="spellEnd"/>
      <w:r w:rsidRPr="00A415E8">
        <w:rPr>
          <w:rFonts w:ascii="Times New Roman" w:hAnsi="Times New Roman"/>
          <w:sz w:val="28"/>
          <w:szCs w:val="28"/>
        </w:rPr>
        <w:t xml:space="preserve"> бас </w:t>
      </w:r>
      <w:proofErr w:type="spellStart"/>
      <w:r w:rsidRPr="00A415E8">
        <w:rPr>
          <w:rFonts w:ascii="Times New Roman" w:hAnsi="Times New Roman"/>
          <w:sz w:val="28"/>
          <w:szCs w:val="28"/>
        </w:rPr>
        <w:t>тартудың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ықтимал</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салдары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туралы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ақпарат</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алу</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7) </w:t>
      </w:r>
      <w:proofErr w:type="spellStart"/>
      <w:r w:rsidRPr="00A415E8">
        <w:rPr>
          <w:rFonts w:ascii="Times New Roman" w:hAnsi="Times New Roman"/>
          <w:sz w:val="28"/>
          <w:szCs w:val="28"/>
        </w:rPr>
        <w:t>өз</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денсаулығының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жай-күйі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туралы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толық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ақпарат</w:t>
      </w:r>
      <w:proofErr w:type="spellEnd"/>
      <w:r w:rsidRPr="00A415E8">
        <w:rPr>
          <w:rFonts w:ascii="Times New Roman" w:hAnsi="Times New Roman"/>
          <w:sz w:val="28"/>
          <w:szCs w:val="28"/>
        </w:rPr>
        <w:t xml:space="preserve">, диагноз, </w:t>
      </w:r>
      <w:proofErr w:type="spellStart"/>
      <w:r w:rsidRPr="00A415E8">
        <w:rPr>
          <w:rFonts w:ascii="Times New Roman" w:hAnsi="Times New Roman"/>
          <w:sz w:val="28"/>
          <w:szCs w:val="28"/>
        </w:rPr>
        <w:t>емдеу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іс-шараларының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болжамы</w:t>
      </w:r>
      <w:proofErr w:type="spellEnd"/>
      <w:r w:rsidRPr="00A415E8">
        <w:rPr>
          <w:rFonts w:ascii="Times New Roman" w:hAnsi="Times New Roman"/>
          <w:sz w:val="28"/>
          <w:szCs w:val="28"/>
        </w:rPr>
        <w:t xml:space="preserve"> мен </w:t>
      </w:r>
      <w:proofErr w:type="spellStart"/>
      <w:r w:rsidRPr="00A415E8">
        <w:rPr>
          <w:rFonts w:ascii="Times New Roman" w:hAnsi="Times New Roman"/>
          <w:sz w:val="28"/>
          <w:szCs w:val="28"/>
        </w:rPr>
        <w:t>жоспары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туралы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ақпаратты</w:t>
      </w:r>
      <w:proofErr w:type="spellEnd"/>
      <w:r w:rsidRPr="00A415E8">
        <w:rPr>
          <w:rFonts w:ascii="Times New Roman" w:hAnsi="Times New Roman"/>
          <w:sz w:val="28"/>
          <w:szCs w:val="28"/>
        </w:rPr>
        <w:t xml:space="preserve"> пациентке </w:t>
      </w:r>
      <w:proofErr w:type="spellStart"/>
      <w:r w:rsidRPr="00A415E8">
        <w:rPr>
          <w:rFonts w:ascii="Times New Roman" w:hAnsi="Times New Roman"/>
          <w:sz w:val="28"/>
          <w:szCs w:val="28"/>
        </w:rPr>
        <w:t>қолжетімді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нысанда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алу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сондай-ақ</w:t>
      </w:r>
      <w:proofErr w:type="spellEnd"/>
      <w:r w:rsidRPr="00A415E8">
        <w:rPr>
          <w:rFonts w:ascii="Times New Roman" w:hAnsi="Times New Roman"/>
          <w:sz w:val="28"/>
          <w:szCs w:val="28"/>
        </w:rPr>
        <w:t xml:space="preserve"> оны </w:t>
      </w:r>
      <w:proofErr w:type="spellStart"/>
      <w:r w:rsidRPr="00A415E8">
        <w:rPr>
          <w:rFonts w:ascii="Times New Roman" w:hAnsi="Times New Roman"/>
          <w:sz w:val="28"/>
          <w:szCs w:val="28"/>
        </w:rPr>
        <w:t>үйіне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шығару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немесе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басқа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медициналық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ұйымға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ауыстыру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себептерін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түсіндіру</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8) </w:t>
      </w:r>
      <w:proofErr w:type="spellStart"/>
      <w:r w:rsidRPr="00A415E8">
        <w:rPr>
          <w:rFonts w:ascii="Times New Roman" w:hAnsi="Times New Roman"/>
          <w:sz w:val="28"/>
          <w:szCs w:val="28"/>
        </w:rPr>
        <w:t>тағайындалатын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дәрілік</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зат</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туралы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толық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ақпарат</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алуға</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9) </w:t>
      </w:r>
      <w:proofErr w:type="spellStart"/>
      <w:r w:rsidRPr="00A415E8">
        <w:rPr>
          <w:rFonts w:ascii="Times New Roman" w:hAnsi="Times New Roman"/>
          <w:sz w:val="28"/>
          <w:szCs w:val="28"/>
        </w:rPr>
        <w:t>емдеуге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қатысты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шешімдер</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қабылдауға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қатысуға</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10) </w:t>
      </w:r>
      <w:proofErr w:type="spellStart"/>
      <w:r w:rsidRPr="00A415E8">
        <w:rPr>
          <w:rFonts w:ascii="Times New Roman" w:hAnsi="Times New Roman"/>
          <w:sz w:val="28"/>
          <w:szCs w:val="28"/>
        </w:rPr>
        <w:t>зерттеу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нәтижелерімен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танысу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Медициналық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қорытындыны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және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медициналық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сынақтардың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көшірмесін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алу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пациенттің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өтініші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бойынша</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11) </w:t>
      </w:r>
      <w:proofErr w:type="spellStart"/>
      <w:r w:rsidRPr="00A415E8">
        <w:rPr>
          <w:rFonts w:ascii="Times New Roman" w:hAnsi="Times New Roman"/>
          <w:sz w:val="28"/>
          <w:szCs w:val="28"/>
        </w:rPr>
        <w:t>дәрігерді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таңдау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немесе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ауыстыру</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12) </w:t>
      </w:r>
      <w:proofErr w:type="spellStart"/>
      <w:r w:rsidRPr="00A415E8">
        <w:rPr>
          <w:rFonts w:ascii="Times New Roman" w:hAnsi="Times New Roman"/>
          <w:sz w:val="28"/>
          <w:szCs w:val="28"/>
        </w:rPr>
        <w:t>жазып</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бергеннен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кейін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емдеу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жоспары</w:t>
      </w:r>
      <w:proofErr w:type="spellEnd"/>
      <w:r w:rsidRPr="00A415E8">
        <w:rPr>
          <w:rFonts w:ascii="Times New Roman" w:hAnsi="Times New Roman"/>
          <w:sz w:val="28"/>
          <w:szCs w:val="28"/>
        </w:rPr>
        <w:t xml:space="preserve"> мен </w:t>
      </w:r>
      <w:proofErr w:type="spellStart"/>
      <w:r w:rsidRPr="00A415E8">
        <w:rPr>
          <w:rFonts w:ascii="Times New Roman" w:hAnsi="Times New Roman"/>
          <w:sz w:val="28"/>
          <w:szCs w:val="28"/>
        </w:rPr>
        <w:t>өз</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денсаулығына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қалай</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қамқорлық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жасау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керектігін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түсіндіретін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ұсынымдарды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қамтитын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қысқаша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жазбаша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ақпарат</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алу</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13) </w:t>
      </w:r>
      <w:proofErr w:type="spellStart"/>
      <w:r w:rsidRPr="00A415E8">
        <w:rPr>
          <w:rFonts w:ascii="Times New Roman" w:hAnsi="Times New Roman"/>
          <w:sz w:val="28"/>
          <w:szCs w:val="28"/>
        </w:rPr>
        <w:t>заңды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өкілдер</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тарапынан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сүйемелдеу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бұл</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рұқсат</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етілген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бөлімшелерде</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14) </w:t>
      </w:r>
      <w:proofErr w:type="spellStart"/>
      <w:r w:rsidRPr="00A415E8">
        <w:rPr>
          <w:rFonts w:ascii="Times New Roman" w:hAnsi="Times New Roman"/>
          <w:sz w:val="28"/>
          <w:szCs w:val="28"/>
        </w:rPr>
        <w:t>медициналық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технологияның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қазіргі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деңгейі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мүмкіндік</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беретін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дәрежеде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ауырсынуды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жеңілдету</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lastRenderedPageBreak/>
        <w:t xml:space="preserve">15) </w:t>
      </w:r>
      <w:proofErr w:type="spellStart"/>
      <w:r w:rsidRPr="00A415E8">
        <w:rPr>
          <w:rFonts w:ascii="Times New Roman" w:hAnsi="Times New Roman"/>
          <w:sz w:val="28"/>
          <w:szCs w:val="28"/>
        </w:rPr>
        <w:t>өз</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денсаулығының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жай-күйі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туралы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тәуелсіз</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пікір</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алу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және</w:t>
      </w:r>
      <w:proofErr w:type="spellEnd"/>
      <w:r w:rsidRPr="00A415E8">
        <w:rPr>
          <w:rFonts w:ascii="Times New Roman" w:hAnsi="Times New Roman"/>
          <w:sz w:val="28"/>
          <w:szCs w:val="28"/>
        </w:rPr>
        <w:t xml:space="preserve"> консилиум </w:t>
      </w:r>
      <w:proofErr w:type="spellStart"/>
      <w:r w:rsidRPr="00A415E8">
        <w:rPr>
          <w:rFonts w:ascii="Times New Roman" w:hAnsi="Times New Roman"/>
          <w:sz w:val="28"/>
          <w:szCs w:val="28"/>
        </w:rPr>
        <w:t>өткізу</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16) </w:t>
      </w:r>
      <w:proofErr w:type="spellStart"/>
      <w:r w:rsidRPr="00A415E8">
        <w:rPr>
          <w:rFonts w:ascii="Times New Roman" w:hAnsi="Times New Roman"/>
          <w:sz w:val="28"/>
          <w:szCs w:val="28"/>
        </w:rPr>
        <w:t>егер</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медициналық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күтімнің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емдеудің</w:t>
      </w:r>
      <w:proofErr w:type="spellEnd"/>
      <w:r w:rsidRPr="00A415E8">
        <w:rPr>
          <w:rFonts w:ascii="Times New Roman" w:hAnsi="Times New Roman"/>
          <w:sz w:val="28"/>
          <w:szCs w:val="28"/>
        </w:rPr>
        <w:t>)</w:t>
      </w:r>
      <w:proofErr w:type="spellStart"/>
      <w:r w:rsidRPr="00A415E8">
        <w:rPr>
          <w:rFonts w:ascii="Times New Roman" w:hAnsi="Times New Roman"/>
          <w:sz w:val="28"/>
          <w:szCs w:val="28"/>
        </w:rPr>
        <w:t>егжей-тегжейін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түсінуде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тілдік</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кедергі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болса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аудармашыны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ұсыну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мүмкіндігінше</w:t>
      </w:r>
      <w:proofErr w:type="spellEnd"/>
      <w:r w:rsidRPr="00A415E8">
        <w:rPr>
          <w:rFonts w:ascii="Times New Roman" w:hAnsi="Times New Roman"/>
          <w:sz w:val="28"/>
          <w:szCs w:val="28"/>
        </w:rPr>
        <w:t>);</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17) </w:t>
      </w:r>
      <w:proofErr w:type="spellStart"/>
      <w:r w:rsidRPr="00A415E8">
        <w:rPr>
          <w:rFonts w:ascii="Times New Roman" w:hAnsi="Times New Roman"/>
          <w:sz w:val="28"/>
          <w:szCs w:val="28"/>
        </w:rPr>
        <w:t>пациенттерді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қолдау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қызметі</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немесе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шағымдар</w:t>
      </w:r>
      <w:proofErr w:type="spellEnd"/>
      <w:r w:rsidRPr="00A415E8">
        <w:rPr>
          <w:rFonts w:ascii="Times New Roman" w:hAnsi="Times New Roman"/>
          <w:sz w:val="28"/>
          <w:szCs w:val="28"/>
        </w:rPr>
        <w:t xml:space="preserve"> мен </w:t>
      </w:r>
      <w:proofErr w:type="spellStart"/>
      <w:r w:rsidRPr="00A415E8">
        <w:rPr>
          <w:rFonts w:ascii="Times New Roman" w:hAnsi="Times New Roman"/>
          <w:sz w:val="28"/>
          <w:szCs w:val="28"/>
        </w:rPr>
        <w:t>ұсыныстар</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кітабы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арқылы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көрсетілетін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қызметтер</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бойынша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шағымдар</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ұсыну</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ұсыныстар</w:t>
      </w:r>
      <w:proofErr w:type="spellEnd"/>
      <w:r w:rsidRPr="00A415E8">
        <w:rPr>
          <w:rFonts w:ascii="Times New Roman" w:hAnsi="Times New Roman"/>
          <w:sz w:val="28"/>
          <w:szCs w:val="28"/>
        </w:rPr>
        <w:t xml:space="preserve"> мен </w:t>
      </w:r>
      <w:proofErr w:type="spellStart"/>
      <w:r w:rsidRPr="00A415E8">
        <w:rPr>
          <w:rFonts w:ascii="Times New Roman" w:hAnsi="Times New Roman"/>
          <w:sz w:val="28"/>
          <w:szCs w:val="28"/>
        </w:rPr>
        <w:t>түсініктемелер</w:t>
      </w:r>
      <w:proofErr w:type="spellEnd"/>
      <w:r w:rsidRPr="00A415E8">
        <w:rPr>
          <w:rFonts w:ascii="Times New Roman" w:hAnsi="Times New Roman"/>
          <w:sz w:val="28"/>
          <w:szCs w:val="28"/>
        </w:rPr>
        <w:t xml:space="preserve"> беру;</w:t>
      </w:r>
    </w:p>
    <w:p w:rsidR="00D03481" w:rsidRPr="00A415E8" w:rsidRDefault="00D03481" w:rsidP="00793758">
      <w:pPr>
        <w:pStyle w:val="a3"/>
        <w:tabs>
          <w:tab w:val="left" w:pos="0"/>
        </w:tabs>
        <w:ind w:left="0"/>
        <w:jc w:val="both"/>
        <w:rPr>
          <w:rFonts w:ascii="Times New Roman" w:hAnsi="Times New Roman"/>
          <w:sz w:val="28"/>
          <w:szCs w:val="28"/>
        </w:rPr>
      </w:pPr>
      <w:r w:rsidRPr="00A415E8">
        <w:rPr>
          <w:rFonts w:ascii="Times New Roman" w:hAnsi="Times New Roman"/>
          <w:sz w:val="28"/>
          <w:szCs w:val="28"/>
        </w:rPr>
        <w:t xml:space="preserve">18) </w:t>
      </w:r>
      <w:proofErr w:type="spellStart"/>
      <w:r w:rsidRPr="00A415E8">
        <w:rPr>
          <w:rFonts w:ascii="Times New Roman" w:hAnsi="Times New Roman"/>
          <w:sz w:val="28"/>
          <w:szCs w:val="28"/>
        </w:rPr>
        <w:t>егер</w:t>
      </w:r>
      <w:proofErr w:type="spellEnd"/>
      <w:r w:rsidRPr="00A415E8">
        <w:rPr>
          <w:rFonts w:ascii="Times New Roman" w:hAnsi="Times New Roman"/>
          <w:sz w:val="28"/>
          <w:szCs w:val="28"/>
        </w:rPr>
        <w:t xml:space="preserve"> пациент </w:t>
      </w:r>
      <w:proofErr w:type="spellStart"/>
      <w:r w:rsidRPr="00A415E8">
        <w:rPr>
          <w:rFonts w:ascii="Times New Roman" w:hAnsi="Times New Roman"/>
          <w:sz w:val="28"/>
          <w:szCs w:val="28"/>
        </w:rPr>
        <w:t>кәмелетке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толмаған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болса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немесе</w:t>
      </w:r>
      <w:proofErr w:type="spellEnd"/>
      <w:r w:rsidRPr="00A415E8">
        <w:rPr>
          <w:rFonts w:ascii="Times New Roman" w:hAnsi="Times New Roman"/>
          <w:sz w:val="28"/>
          <w:szCs w:val="28"/>
        </w:rPr>
        <w:t xml:space="preserve"> пациент </w:t>
      </w:r>
      <w:proofErr w:type="spellStart"/>
      <w:r w:rsidRPr="00A415E8">
        <w:rPr>
          <w:rFonts w:ascii="Times New Roman" w:hAnsi="Times New Roman"/>
          <w:sz w:val="28"/>
          <w:szCs w:val="28"/>
        </w:rPr>
        <w:t>денсаулық</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жағдайы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бойынша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өз</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құқықтарын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пайдалана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алмаса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онда</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бұл</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құқықтар</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оның</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заңды</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өкіліне</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берілетін</w:t>
      </w:r>
      <w:proofErr w:type="spellEnd"/>
      <w:r w:rsidRPr="00A415E8">
        <w:rPr>
          <w:rFonts w:ascii="Times New Roman" w:hAnsi="Times New Roman"/>
          <w:sz w:val="28"/>
          <w:szCs w:val="28"/>
        </w:rPr>
        <w:t xml:space="preserve"> </w:t>
      </w:r>
      <w:proofErr w:type="spellStart"/>
      <w:r w:rsidRPr="00A415E8">
        <w:rPr>
          <w:rFonts w:ascii="Times New Roman" w:hAnsi="Times New Roman"/>
          <w:sz w:val="28"/>
          <w:szCs w:val="28"/>
        </w:rPr>
        <w:t>болады</w:t>
      </w:r>
      <w:proofErr w:type="spellEnd"/>
      <w:r w:rsidRPr="00A415E8">
        <w:rPr>
          <w:rFonts w:ascii="Times New Roman" w:hAnsi="Times New Roman"/>
          <w:sz w:val="28"/>
          <w:szCs w:val="28"/>
        </w:rPr>
        <w:t>;</w:t>
      </w:r>
    </w:p>
    <w:p w:rsidR="0061252A" w:rsidRPr="00A415E8" w:rsidRDefault="00D03481" w:rsidP="00793758">
      <w:pPr>
        <w:pStyle w:val="a3"/>
        <w:tabs>
          <w:tab w:val="left" w:pos="0"/>
        </w:tabs>
        <w:spacing w:after="0" w:line="240" w:lineRule="auto"/>
        <w:ind w:left="0"/>
        <w:jc w:val="both"/>
        <w:rPr>
          <w:rFonts w:ascii="Times New Roman" w:hAnsi="Times New Roman"/>
          <w:sz w:val="28"/>
          <w:szCs w:val="28"/>
          <w:lang w:val="kk-KZ"/>
        </w:rPr>
      </w:pPr>
      <w:r w:rsidRPr="00A415E8">
        <w:rPr>
          <w:rFonts w:ascii="Times New Roman" w:hAnsi="Times New Roman"/>
          <w:sz w:val="28"/>
          <w:szCs w:val="28"/>
          <w:lang w:val="kk-KZ"/>
        </w:rPr>
        <w:t xml:space="preserve">           19)Қазақстан Республикасының заңнамасында көзделген өзге де құқықтар.</w:t>
      </w:r>
    </w:p>
    <w:p w:rsidR="0061252A" w:rsidRPr="00793758" w:rsidRDefault="0061252A" w:rsidP="0061252A">
      <w:pPr>
        <w:pStyle w:val="a3"/>
        <w:tabs>
          <w:tab w:val="left" w:pos="426"/>
        </w:tabs>
        <w:spacing w:after="0" w:line="240" w:lineRule="auto"/>
        <w:ind w:left="0"/>
        <w:jc w:val="both"/>
        <w:rPr>
          <w:rFonts w:ascii="Times New Roman" w:hAnsi="Times New Roman"/>
          <w:sz w:val="24"/>
          <w:szCs w:val="24"/>
          <w:lang w:val="kk-KZ"/>
        </w:rPr>
      </w:pPr>
    </w:p>
    <w:p w:rsidR="0061252A" w:rsidRDefault="0061252A"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8C66D5" w:rsidRDefault="008C66D5" w:rsidP="0061252A">
      <w:pPr>
        <w:pStyle w:val="a3"/>
        <w:tabs>
          <w:tab w:val="left" w:pos="426"/>
        </w:tabs>
        <w:spacing w:after="0" w:line="240" w:lineRule="auto"/>
        <w:ind w:left="0"/>
        <w:jc w:val="both"/>
        <w:rPr>
          <w:rFonts w:ascii="Times New Roman" w:hAnsi="Times New Roman"/>
          <w:sz w:val="28"/>
          <w:szCs w:val="28"/>
          <w:lang w:val="kk-KZ"/>
        </w:rPr>
      </w:pPr>
    </w:p>
    <w:p w:rsidR="00D03481" w:rsidRDefault="00D03481" w:rsidP="008C66D5">
      <w:pPr>
        <w:tabs>
          <w:tab w:val="left" w:pos="851"/>
        </w:tabs>
        <w:jc w:val="center"/>
        <w:rPr>
          <w:b/>
          <w:sz w:val="36"/>
          <w:szCs w:val="36"/>
          <w:lang w:val="kk-KZ"/>
        </w:rPr>
      </w:pPr>
      <w:bookmarkStart w:id="0" w:name="_GoBack"/>
      <w:bookmarkEnd w:id="0"/>
      <w:r w:rsidRPr="008C66D5">
        <w:rPr>
          <w:b/>
          <w:sz w:val="36"/>
          <w:szCs w:val="36"/>
          <w:lang w:val="kk-KZ"/>
        </w:rPr>
        <w:lastRenderedPageBreak/>
        <w:t>Науқастың міндеттері</w:t>
      </w:r>
    </w:p>
    <w:p w:rsidR="008C66D5" w:rsidRPr="008C66D5" w:rsidRDefault="008C66D5" w:rsidP="008C66D5">
      <w:pPr>
        <w:tabs>
          <w:tab w:val="left" w:pos="851"/>
        </w:tabs>
        <w:jc w:val="center"/>
        <w:rPr>
          <w:b/>
          <w:sz w:val="36"/>
          <w:szCs w:val="36"/>
          <w:lang w:val="kk-KZ"/>
        </w:rPr>
      </w:pPr>
    </w:p>
    <w:p w:rsidR="00D03481" w:rsidRPr="00D03481" w:rsidRDefault="00D03481" w:rsidP="00D03481">
      <w:pPr>
        <w:tabs>
          <w:tab w:val="left" w:pos="851"/>
        </w:tabs>
        <w:jc w:val="both"/>
        <w:rPr>
          <w:b/>
          <w:sz w:val="28"/>
          <w:szCs w:val="28"/>
          <w:lang w:val="kk-KZ"/>
        </w:rPr>
      </w:pPr>
      <w:r w:rsidRPr="00D03481">
        <w:rPr>
          <w:b/>
          <w:sz w:val="28"/>
          <w:szCs w:val="28"/>
          <w:lang w:val="kk-KZ"/>
        </w:rPr>
        <w:t>Пациенттің және оның заңды өкілінің міндеттеріне мыналар кіреді:</w:t>
      </w:r>
    </w:p>
    <w:p w:rsidR="00D03481" w:rsidRPr="00D03481" w:rsidRDefault="00D03481" w:rsidP="00D03481">
      <w:pPr>
        <w:tabs>
          <w:tab w:val="left" w:pos="851"/>
        </w:tabs>
        <w:jc w:val="both"/>
        <w:rPr>
          <w:sz w:val="28"/>
          <w:szCs w:val="28"/>
          <w:lang w:val="kk-KZ"/>
        </w:rPr>
      </w:pPr>
      <w:r w:rsidRPr="00D03481">
        <w:rPr>
          <w:sz w:val="28"/>
          <w:szCs w:val="28"/>
          <w:lang w:val="kk-KZ"/>
        </w:rPr>
        <w:t>1) медициналық ұйымның нормалары мен ережелерін құрметтеуге;</w:t>
      </w:r>
    </w:p>
    <w:p w:rsidR="00D03481" w:rsidRPr="00D03481" w:rsidRDefault="00D03481" w:rsidP="00D03481">
      <w:pPr>
        <w:tabs>
          <w:tab w:val="left" w:pos="851"/>
        </w:tabs>
        <w:jc w:val="both"/>
        <w:rPr>
          <w:sz w:val="28"/>
          <w:szCs w:val="28"/>
          <w:lang w:val="kk-KZ"/>
        </w:rPr>
      </w:pPr>
      <w:r w:rsidRPr="00D03481">
        <w:rPr>
          <w:sz w:val="28"/>
          <w:szCs w:val="28"/>
          <w:lang w:val="kk-KZ"/>
        </w:rPr>
        <w:t>2) өз денсаулығын сақтау және нығайту шараларын қабылдауға;</w:t>
      </w:r>
    </w:p>
    <w:p w:rsidR="00D03481" w:rsidRPr="00D03481" w:rsidRDefault="00D03481" w:rsidP="00D03481">
      <w:pPr>
        <w:tabs>
          <w:tab w:val="left" w:pos="851"/>
        </w:tabs>
        <w:jc w:val="both"/>
        <w:rPr>
          <w:sz w:val="28"/>
          <w:szCs w:val="28"/>
          <w:lang w:val="kk-KZ"/>
        </w:rPr>
      </w:pPr>
      <w:r w:rsidRPr="00D03481">
        <w:rPr>
          <w:sz w:val="28"/>
          <w:szCs w:val="28"/>
          <w:lang w:val="kk-KZ"/>
        </w:rPr>
        <w:t>3) медицина қызметкерлерімен және пациенттермен қарым-қатынаста құрмет пен әдептілік танытуға;</w:t>
      </w:r>
    </w:p>
    <w:p w:rsidR="00D03481" w:rsidRPr="00D03481" w:rsidRDefault="00D03481" w:rsidP="00D03481">
      <w:pPr>
        <w:tabs>
          <w:tab w:val="left" w:pos="851"/>
        </w:tabs>
        <w:jc w:val="both"/>
        <w:rPr>
          <w:sz w:val="28"/>
          <w:szCs w:val="28"/>
          <w:lang w:val="kk-KZ"/>
        </w:rPr>
      </w:pPr>
      <w:r w:rsidRPr="00D03481">
        <w:rPr>
          <w:sz w:val="28"/>
          <w:szCs w:val="28"/>
          <w:lang w:val="kk-KZ"/>
        </w:rPr>
        <w:t>4) медициналық араласуға келісім бергеннен кейін емдеуші дәрігердің барлық нұсқамаларын мүлтіксіз орындауға ауруды диагностикалау және емдеу үшін қажетті барлық ақпаратты (шағымдар, өткен аурулар, алдыңғы госпитализациялар мен емдеу, сондай-ақ аллергия және т. б.) дәрігерге хабарлауға міндетті;</w:t>
      </w:r>
    </w:p>
    <w:p w:rsidR="00D03481" w:rsidRPr="00D03481" w:rsidRDefault="00D03481" w:rsidP="00D03481">
      <w:pPr>
        <w:tabs>
          <w:tab w:val="left" w:pos="851"/>
        </w:tabs>
        <w:jc w:val="both"/>
        <w:rPr>
          <w:sz w:val="28"/>
          <w:szCs w:val="28"/>
          <w:lang w:val="kk-KZ"/>
        </w:rPr>
      </w:pPr>
      <w:r w:rsidRPr="00D03481">
        <w:rPr>
          <w:sz w:val="28"/>
          <w:szCs w:val="28"/>
          <w:lang w:val="kk-KZ"/>
        </w:rPr>
        <w:t>5) диагностика және емдеу процесінде, сондай-ақ айналасындағыларға қауіп төндіретін аурулар туындаған не оларға күдік туындаған жағдайларда медицина қызметкерлерін өз денсаулығының жай-күйінің өзгергені туралы уақтылы хабардар етуге міндетті;</w:t>
      </w:r>
    </w:p>
    <w:p w:rsidR="00D03481" w:rsidRPr="00D03481" w:rsidRDefault="00D03481" w:rsidP="00D03481">
      <w:pPr>
        <w:tabs>
          <w:tab w:val="left" w:pos="851"/>
        </w:tabs>
        <w:jc w:val="both"/>
        <w:rPr>
          <w:sz w:val="28"/>
          <w:szCs w:val="28"/>
          <w:lang w:val="kk-KZ"/>
        </w:rPr>
      </w:pPr>
      <w:r w:rsidRPr="00D03481">
        <w:rPr>
          <w:sz w:val="28"/>
          <w:szCs w:val="28"/>
          <w:lang w:val="kk-KZ"/>
        </w:rPr>
        <w:t>6) пациент осы шешімдердің салдары туралы ақпарат алғаннан кейін емдеу жоспарынан бас тартқаны немесе сақтамағаны үшін жауап береді;</w:t>
      </w:r>
    </w:p>
    <w:p w:rsidR="00D03481" w:rsidRPr="00D03481" w:rsidRDefault="00D03481" w:rsidP="00D03481">
      <w:pPr>
        <w:tabs>
          <w:tab w:val="left" w:pos="851"/>
        </w:tabs>
        <w:jc w:val="both"/>
        <w:rPr>
          <w:sz w:val="28"/>
          <w:szCs w:val="28"/>
          <w:lang w:val="kk-KZ"/>
        </w:rPr>
      </w:pPr>
      <w:r w:rsidRPr="00D03481">
        <w:rPr>
          <w:sz w:val="28"/>
          <w:szCs w:val="28"/>
          <w:lang w:val="kk-KZ"/>
        </w:rPr>
        <w:t>7) ішкі тәртіп ережелерін сақтауға және мүлікке ұқыпты қарауға, медициналық көмек алған кезде медициналық персоналмен ынтымақтасуға;</w:t>
      </w:r>
    </w:p>
    <w:p w:rsidR="00D03481" w:rsidRPr="00D03481" w:rsidRDefault="00D03481" w:rsidP="00D03481">
      <w:pPr>
        <w:tabs>
          <w:tab w:val="left" w:pos="851"/>
        </w:tabs>
        <w:jc w:val="both"/>
        <w:rPr>
          <w:sz w:val="28"/>
          <w:szCs w:val="28"/>
          <w:lang w:val="kk-KZ"/>
        </w:rPr>
      </w:pPr>
      <w:r w:rsidRPr="00D03481">
        <w:rPr>
          <w:sz w:val="28"/>
          <w:szCs w:val="28"/>
          <w:lang w:val="kk-KZ"/>
        </w:rPr>
        <w:t>8) басқа пациенттердің құқықтарын бұзатын әрекеттер жасамауға, пациенттердің жеке, құпия ақпаратын құрметтеуге;</w:t>
      </w:r>
    </w:p>
    <w:p w:rsidR="00D03481" w:rsidRPr="00D03481" w:rsidRDefault="00D03481" w:rsidP="00D03481">
      <w:pPr>
        <w:tabs>
          <w:tab w:val="left" w:pos="851"/>
        </w:tabs>
        <w:jc w:val="both"/>
        <w:rPr>
          <w:sz w:val="28"/>
          <w:szCs w:val="28"/>
          <w:lang w:val="kk-KZ"/>
        </w:rPr>
      </w:pPr>
      <w:r w:rsidRPr="00D03481">
        <w:rPr>
          <w:sz w:val="28"/>
          <w:szCs w:val="28"/>
          <w:lang w:val="kk-KZ"/>
        </w:rPr>
        <w:t>9) темекі шегуге қарсы саясатты немесе қоғамдық қауіпсіздік жөніндегі кез келген басқа ережені қоса алғанда, қауіпсіздік техникасы қағидаларын сақтауға міндетті;</w:t>
      </w:r>
    </w:p>
    <w:p w:rsidR="00D03481" w:rsidRPr="00D03481" w:rsidRDefault="00D03481" w:rsidP="00D03481">
      <w:pPr>
        <w:tabs>
          <w:tab w:val="left" w:pos="851"/>
        </w:tabs>
        <w:jc w:val="both"/>
        <w:rPr>
          <w:sz w:val="28"/>
          <w:szCs w:val="28"/>
          <w:lang w:val="kk-KZ"/>
        </w:rPr>
      </w:pPr>
      <w:r w:rsidRPr="00D03481">
        <w:rPr>
          <w:sz w:val="28"/>
          <w:szCs w:val="28"/>
          <w:lang w:val="kk-KZ"/>
        </w:rPr>
        <w:t>10) Төтенше жағдайларда төтенше жағдайлардың басымдылығын сақтауға міндетті;</w:t>
      </w:r>
    </w:p>
    <w:p w:rsidR="0061252A" w:rsidRPr="00D03481" w:rsidRDefault="00D03481" w:rsidP="00D03481">
      <w:pPr>
        <w:tabs>
          <w:tab w:val="left" w:pos="851"/>
        </w:tabs>
        <w:jc w:val="both"/>
        <w:rPr>
          <w:sz w:val="28"/>
          <w:szCs w:val="28"/>
          <w:lang w:val="kk-KZ"/>
        </w:rPr>
      </w:pPr>
      <w:r w:rsidRPr="00D03481">
        <w:rPr>
          <w:sz w:val="28"/>
          <w:szCs w:val="28"/>
          <w:lang w:val="kk-KZ"/>
        </w:rPr>
        <w:t>11) Қазақстан Республикасының заңнамасында көзделген өзге де міндеттерді орындауға міндетті.</w:t>
      </w:r>
    </w:p>
    <w:p w:rsidR="0061252A" w:rsidRPr="00D03481" w:rsidRDefault="0061252A" w:rsidP="0061252A">
      <w:pPr>
        <w:tabs>
          <w:tab w:val="left" w:pos="851"/>
        </w:tabs>
        <w:jc w:val="both"/>
        <w:rPr>
          <w:sz w:val="28"/>
          <w:szCs w:val="28"/>
          <w:lang w:val="kk-KZ"/>
        </w:rPr>
      </w:pPr>
    </w:p>
    <w:p w:rsidR="0061252A" w:rsidRPr="00D03481" w:rsidRDefault="0061252A" w:rsidP="0061252A">
      <w:pPr>
        <w:tabs>
          <w:tab w:val="left" w:pos="851"/>
        </w:tabs>
        <w:jc w:val="both"/>
        <w:rPr>
          <w:sz w:val="28"/>
          <w:szCs w:val="28"/>
          <w:lang w:val="kk-KZ"/>
        </w:rPr>
      </w:pPr>
    </w:p>
    <w:p w:rsidR="0061252A" w:rsidRPr="00D03481" w:rsidRDefault="0061252A" w:rsidP="0061252A">
      <w:pPr>
        <w:tabs>
          <w:tab w:val="left" w:pos="851"/>
        </w:tabs>
        <w:jc w:val="both"/>
        <w:rPr>
          <w:sz w:val="28"/>
          <w:szCs w:val="28"/>
          <w:lang w:val="kk-KZ"/>
        </w:rPr>
      </w:pPr>
    </w:p>
    <w:p w:rsidR="0061252A" w:rsidRPr="00D03481" w:rsidRDefault="0061252A" w:rsidP="0061252A">
      <w:pPr>
        <w:tabs>
          <w:tab w:val="left" w:pos="851"/>
        </w:tabs>
        <w:jc w:val="both"/>
        <w:rPr>
          <w:sz w:val="28"/>
          <w:szCs w:val="28"/>
          <w:lang w:val="kk-KZ"/>
        </w:rPr>
      </w:pPr>
    </w:p>
    <w:p w:rsidR="0061252A" w:rsidRPr="00D03481" w:rsidRDefault="0061252A" w:rsidP="0061252A">
      <w:pPr>
        <w:tabs>
          <w:tab w:val="left" w:pos="851"/>
        </w:tabs>
        <w:jc w:val="both"/>
        <w:rPr>
          <w:sz w:val="28"/>
          <w:szCs w:val="28"/>
          <w:lang w:val="kk-KZ"/>
        </w:rPr>
      </w:pPr>
    </w:p>
    <w:p w:rsidR="0061252A" w:rsidRPr="00D03481" w:rsidRDefault="0061252A" w:rsidP="0061252A">
      <w:pPr>
        <w:tabs>
          <w:tab w:val="left" w:pos="851"/>
        </w:tabs>
        <w:jc w:val="both"/>
        <w:rPr>
          <w:sz w:val="28"/>
          <w:szCs w:val="28"/>
          <w:lang w:val="kk-KZ"/>
        </w:rPr>
      </w:pPr>
    </w:p>
    <w:p w:rsidR="0061252A" w:rsidRPr="00D03481" w:rsidRDefault="0061252A" w:rsidP="0061252A">
      <w:pPr>
        <w:tabs>
          <w:tab w:val="left" w:pos="851"/>
        </w:tabs>
        <w:jc w:val="both"/>
        <w:rPr>
          <w:sz w:val="28"/>
          <w:szCs w:val="28"/>
          <w:lang w:val="kk-KZ"/>
        </w:rPr>
      </w:pPr>
    </w:p>
    <w:p w:rsidR="0061252A" w:rsidRPr="00D03481" w:rsidRDefault="0061252A" w:rsidP="0061252A">
      <w:pPr>
        <w:tabs>
          <w:tab w:val="left" w:pos="851"/>
        </w:tabs>
        <w:jc w:val="both"/>
        <w:rPr>
          <w:sz w:val="28"/>
          <w:szCs w:val="28"/>
          <w:lang w:val="kk-KZ"/>
        </w:rPr>
      </w:pPr>
    </w:p>
    <w:p w:rsidR="0061252A" w:rsidRPr="00D03481" w:rsidRDefault="0061252A" w:rsidP="0061252A">
      <w:pPr>
        <w:tabs>
          <w:tab w:val="left" w:pos="851"/>
        </w:tabs>
        <w:jc w:val="both"/>
        <w:rPr>
          <w:sz w:val="28"/>
          <w:szCs w:val="28"/>
          <w:lang w:val="kk-KZ"/>
        </w:rPr>
      </w:pPr>
    </w:p>
    <w:p w:rsidR="0061252A" w:rsidRPr="00D03481" w:rsidRDefault="0061252A" w:rsidP="0061252A">
      <w:pPr>
        <w:tabs>
          <w:tab w:val="left" w:pos="851"/>
        </w:tabs>
        <w:jc w:val="both"/>
        <w:rPr>
          <w:sz w:val="28"/>
          <w:szCs w:val="28"/>
          <w:lang w:val="kk-KZ"/>
        </w:rPr>
      </w:pPr>
    </w:p>
    <w:p w:rsidR="0061252A" w:rsidRPr="00D03481" w:rsidRDefault="0061252A" w:rsidP="0061252A">
      <w:pPr>
        <w:tabs>
          <w:tab w:val="left" w:pos="851"/>
        </w:tabs>
        <w:jc w:val="both"/>
        <w:rPr>
          <w:sz w:val="28"/>
          <w:szCs w:val="28"/>
          <w:lang w:val="kk-KZ"/>
        </w:rPr>
      </w:pPr>
    </w:p>
    <w:p w:rsidR="0061252A" w:rsidRPr="00D03481" w:rsidRDefault="0061252A" w:rsidP="0061252A">
      <w:pPr>
        <w:tabs>
          <w:tab w:val="left" w:pos="851"/>
        </w:tabs>
        <w:jc w:val="both"/>
        <w:rPr>
          <w:sz w:val="28"/>
          <w:szCs w:val="28"/>
          <w:lang w:val="kk-KZ"/>
        </w:rPr>
      </w:pPr>
    </w:p>
    <w:p w:rsidR="00D03481" w:rsidRDefault="00D03481" w:rsidP="008C66D5">
      <w:pPr>
        <w:tabs>
          <w:tab w:val="left" w:pos="426"/>
        </w:tabs>
        <w:jc w:val="center"/>
        <w:rPr>
          <w:b/>
          <w:sz w:val="36"/>
          <w:szCs w:val="36"/>
          <w:lang w:val="kk-KZ"/>
        </w:rPr>
      </w:pPr>
      <w:r w:rsidRPr="008C66D5">
        <w:rPr>
          <w:b/>
          <w:sz w:val="36"/>
          <w:szCs w:val="36"/>
          <w:lang w:val="kk-KZ"/>
        </w:rPr>
        <w:lastRenderedPageBreak/>
        <w:t>Медициналық көмектен бас тарту құқығы:</w:t>
      </w:r>
    </w:p>
    <w:p w:rsidR="008C66D5" w:rsidRPr="008C66D5" w:rsidRDefault="008C66D5" w:rsidP="008C66D5">
      <w:pPr>
        <w:tabs>
          <w:tab w:val="left" w:pos="426"/>
        </w:tabs>
        <w:jc w:val="center"/>
        <w:rPr>
          <w:b/>
          <w:sz w:val="36"/>
          <w:szCs w:val="36"/>
          <w:lang w:val="kk-KZ"/>
        </w:rPr>
      </w:pPr>
    </w:p>
    <w:p w:rsidR="00D03481" w:rsidRPr="00D03481" w:rsidRDefault="00D03481" w:rsidP="00D03481">
      <w:pPr>
        <w:tabs>
          <w:tab w:val="left" w:pos="426"/>
        </w:tabs>
        <w:rPr>
          <w:sz w:val="28"/>
          <w:lang w:val="kk-KZ"/>
        </w:rPr>
      </w:pPr>
      <w:r w:rsidRPr="00D03481">
        <w:rPr>
          <w:sz w:val="28"/>
          <w:lang w:val="kk-KZ"/>
        </w:rPr>
        <w:t>1) пациентке немесе оның заңды өкіліне медициналық көмектен бас тартқан кезде оған қолжетімді нысанда ықтимал салдарлар түсіндірілуге тиіс.</w:t>
      </w:r>
    </w:p>
    <w:p w:rsidR="00D03481" w:rsidRPr="00D03481" w:rsidRDefault="00D03481" w:rsidP="00D03481">
      <w:pPr>
        <w:tabs>
          <w:tab w:val="left" w:pos="426"/>
        </w:tabs>
        <w:rPr>
          <w:sz w:val="28"/>
          <w:lang w:val="kk-KZ"/>
        </w:rPr>
      </w:pPr>
      <w:r w:rsidRPr="00D03481">
        <w:rPr>
          <w:sz w:val="28"/>
          <w:lang w:val="kk-KZ"/>
        </w:rPr>
        <w:t>2) ықтимал салдарларды көрсете отырып, медициналық көмектен бас тарту медициналық құжаттардағы жазбамен ресімделеді және оған пациент не оның заңды өкілі, сондай-ақ медицина қызметкері қол қояды;</w:t>
      </w:r>
    </w:p>
    <w:p w:rsidR="00D03481" w:rsidRPr="00D03481" w:rsidRDefault="00D03481" w:rsidP="00D03481">
      <w:pPr>
        <w:tabs>
          <w:tab w:val="left" w:pos="426"/>
        </w:tabs>
        <w:rPr>
          <w:sz w:val="28"/>
          <w:lang w:val="kk-KZ"/>
        </w:rPr>
      </w:pPr>
      <w:r w:rsidRPr="00D03481">
        <w:rPr>
          <w:sz w:val="28"/>
          <w:lang w:val="kk-KZ"/>
        </w:rPr>
        <w:t>3) пациент қол қоюдан бас тартқан не оның заңды</w:t>
      </w:r>
    </w:p>
    <w:p w:rsidR="00D03481" w:rsidRPr="00D03481" w:rsidRDefault="00D03481" w:rsidP="00D03481">
      <w:pPr>
        <w:tabs>
          <w:tab w:val="left" w:pos="426"/>
        </w:tabs>
        <w:rPr>
          <w:sz w:val="28"/>
          <w:lang w:val="kk-KZ"/>
        </w:rPr>
      </w:pPr>
      <w:r w:rsidRPr="00D03481">
        <w:rPr>
          <w:sz w:val="28"/>
          <w:lang w:val="kk-KZ"/>
        </w:rPr>
        <w:t>4) медициналық көмектен бас тарту өкілі бұл туралы медициналық құжаттамада тиісті жазбаны жүзеге асырады және оған медицина қызметкері қол қояды.</w:t>
      </w:r>
    </w:p>
    <w:p w:rsidR="0061252A" w:rsidRPr="00D03481" w:rsidRDefault="00D03481" w:rsidP="00D03481">
      <w:pPr>
        <w:tabs>
          <w:tab w:val="left" w:pos="426"/>
        </w:tabs>
        <w:rPr>
          <w:sz w:val="28"/>
          <w:lang w:val="kk-KZ"/>
        </w:rPr>
      </w:pPr>
      <w:r w:rsidRPr="00D03481">
        <w:rPr>
          <w:sz w:val="28"/>
          <w:lang w:val="kk-KZ"/>
        </w:rPr>
        <w:t>5)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қамқоршылық органына және (немесе) сотқа жүгінуге құқылы.</w:t>
      </w:r>
    </w:p>
    <w:p w:rsidR="00032EB9" w:rsidRPr="00D03481" w:rsidRDefault="00032EB9">
      <w:pPr>
        <w:rPr>
          <w:sz w:val="28"/>
          <w:szCs w:val="28"/>
          <w:lang w:val="kk-KZ"/>
        </w:rPr>
      </w:pPr>
    </w:p>
    <w:sectPr w:rsidR="00032EB9" w:rsidRPr="00D03481" w:rsidSect="00D0348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75EF0"/>
    <w:multiLevelType w:val="hybridMultilevel"/>
    <w:tmpl w:val="81889BC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532D89"/>
    <w:multiLevelType w:val="hybridMultilevel"/>
    <w:tmpl w:val="E9340A2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784CD3"/>
    <w:multiLevelType w:val="hybridMultilevel"/>
    <w:tmpl w:val="09C8AF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1B51EE"/>
    <w:multiLevelType w:val="hybridMultilevel"/>
    <w:tmpl w:val="DDAA7920"/>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BC"/>
    <w:rsid w:val="00012BBC"/>
    <w:rsid w:val="00032EB9"/>
    <w:rsid w:val="0028343E"/>
    <w:rsid w:val="003C1848"/>
    <w:rsid w:val="0061252A"/>
    <w:rsid w:val="00793758"/>
    <w:rsid w:val="008C66D5"/>
    <w:rsid w:val="008E4560"/>
    <w:rsid w:val="00A415E8"/>
    <w:rsid w:val="00D0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F1ED"/>
  <w15:chartTrackingRefBased/>
  <w15:docId w15:val="{ADA241C7-C2E6-4DFF-8739-D7CAA543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52A"/>
    <w:pPr>
      <w:spacing w:after="0" w:line="240" w:lineRule="auto"/>
    </w:pPr>
    <w:rPr>
      <w:rFonts w:ascii="Times New Roman" w:eastAsiaTheme="minorEastAsia"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phone-number">
    <w:name w:val="js-phone-number"/>
    <w:basedOn w:val="a0"/>
    <w:rsid w:val="003C1848"/>
  </w:style>
  <w:style w:type="paragraph" w:styleId="a3">
    <w:name w:val="List Paragraph"/>
    <w:basedOn w:val="a"/>
    <w:link w:val="a4"/>
    <w:uiPriority w:val="1"/>
    <w:qFormat/>
    <w:rsid w:val="0061252A"/>
    <w:pPr>
      <w:spacing w:after="200" w:line="276" w:lineRule="auto"/>
      <w:ind w:left="720"/>
      <w:contextualSpacing/>
    </w:pPr>
    <w:rPr>
      <w:rFonts w:ascii="Calibri" w:eastAsia="Times New Roman" w:hAnsi="Calibri"/>
      <w:sz w:val="22"/>
      <w:szCs w:val="22"/>
      <w:lang w:eastAsia="en-US"/>
    </w:rPr>
  </w:style>
  <w:style w:type="character" w:customStyle="1" w:styleId="a4">
    <w:name w:val="Абзац списка Знак"/>
    <w:basedOn w:val="a0"/>
    <w:link w:val="a3"/>
    <w:uiPriority w:val="1"/>
    <w:locked/>
    <w:rsid w:val="0061252A"/>
    <w:rPr>
      <w:rFonts w:ascii="Calibri" w:eastAsia="Times New Roman" w:hAnsi="Calibri" w:cs="Times New Roman"/>
      <w:lang w:val="ru-RU"/>
    </w:rPr>
  </w:style>
  <w:style w:type="paragraph" w:styleId="a5">
    <w:name w:val="Balloon Text"/>
    <w:basedOn w:val="a"/>
    <w:link w:val="a6"/>
    <w:uiPriority w:val="99"/>
    <w:semiHidden/>
    <w:unhideWhenUsed/>
    <w:rsid w:val="008C66D5"/>
    <w:rPr>
      <w:rFonts w:ascii="Segoe UI" w:hAnsi="Segoe UI" w:cs="Segoe UI"/>
      <w:sz w:val="18"/>
      <w:szCs w:val="18"/>
    </w:rPr>
  </w:style>
  <w:style w:type="character" w:customStyle="1" w:styleId="a6">
    <w:name w:val="Текст выноски Знак"/>
    <w:basedOn w:val="a0"/>
    <w:link w:val="a5"/>
    <w:uiPriority w:val="99"/>
    <w:semiHidden/>
    <w:rsid w:val="008C66D5"/>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43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D9BE-6B8E-4E2E-B22C-41A2B87E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Gulbayram</dc:creator>
  <cp:keywords/>
  <dc:description/>
  <cp:lastModifiedBy>Gulbayram</cp:lastModifiedBy>
  <cp:revision>5</cp:revision>
  <cp:lastPrinted>2023-11-14T10:22:00Z</cp:lastPrinted>
  <dcterms:created xsi:type="dcterms:W3CDTF">2023-11-14T10:18:00Z</dcterms:created>
  <dcterms:modified xsi:type="dcterms:W3CDTF">2023-11-14T10:27:00Z</dcterms:modified>
</cp:coreProperties>
</file>