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C5E3F" w:rsidRPr="00CC5E3F" w:rsidRDefault="00CC5E3F" w:rsidP="00CC5E3F">
      <w:pPr>
        <w:pStyle w:val="a3"/>
        <w:shd w:val="clear" w:color="auto" w:fill="F8F8F8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</w:pPr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2015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жылғы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27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сәуірдегі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№ 272</w:t>
      </w:r>
    </w:p>
    <w:p w:rsidR="00CC5E3F" w:rsidRPr="00CC5E3F" w:rsidRDefault="00CC5E3F" w:rsidP="00CC5E3F">
      <w:pPr>
        <w:pStyle w:val="a3"/>
        <w:shd w:val="clear" w:color="auto" w:fill="F8F8F8"/>
        <w:spacing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Қазақстан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Республикасының</w:t>
      </w:r>
      <w:proofErr w:type="spellEnd"/>
    </w:p>
    <w:p w:rsidR="00CC5E3F" w:rsidRPr="00CC5E3F" w:rsidRDefault="00CC5E3F" w:rsidP="00CC5E3F">
      <w:pPr>
        <w:pStyle w:val="a3"/>
        <w:shd w:val="clear" w:color="auto" w:fill="F8F8F8"/>
        <w:spacing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Денсаулық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сақтау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министрінің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және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әлеуметтік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даму</w:t>
      </w:r>
      <w:proofErr w:type="spellEnd"/>
    </w:p>
    <w:p w:rsidR="00CC5E3F" w:rsidRPr="00CC5E3F" w:rsidRDefault="00CC5E3F" w:rsidP="00CC5E3F">
      <w:pPr>
        <w:pStyle w:val="a3"/>
        <w:shd w:val="clear" w:color="auto" w:fill="F8F8F8"/>
        <w:spacing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Бұйрығына</w:t>
      </w:r>
      <w:proofErr w:type="spellEnd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9 </w:t>
      </w:r>
      <w:proofErr w:type="spellStart"/>
      <w:r w:rsidRPr="00CC5E3F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қосымша</w:t>
      </w:r>
      <w:proofErr w:type="spellEnd"/>
    </w:p>
    <w:p w:rsidR="00CC5E3F" w:rsidRPr="00CC5E3F" w:rsidRDefault="00BC349E" w:rsidP="00CC5E3F">
      <w:pPr>
        <w:pStyle w:val="a3"/>
        <w:shd w:val="clear" w:color="auto" w:fill="F8F8F8"/>
        <w:spacing w:after="0" w:line="293" w:lineRule="atLeast"/>
        <w:textAlignment w:val="baseline"/>
        <w:rPr>
          <w:b/>
          <w:bCs/>
          <w:color w:val="000000" w:themeColor="text1"/>
          <w:sz w:val="28"/>
          <w:szCs w:val="28"/>
        </w:rPr>
      </w:pPr>
      <w:r w:rsidRPr="00BC349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CC5E3F">
        <w:rPr>
          <w:b/>
          <w:bCs/>
          <w:color w:val="000000" w:themeColor="text1"/>
          <w:sz w:val="28"/>
          <w:szCs w:val="28"/>
        </w:rPr>
        <w:t>"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Алғашқы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>-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санитарлық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көмек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көрсететін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ұйымнан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анықтама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r w:rsidRPr="00CC5E3F">
        <w:rPr>
          <w:b/>
          <w:bCs/>
          <w:color w:val="000000" w:themeColor="text1"/>
          <w:sz w:val="28"/>
          <w:szCs w:val="28"/>
          <w:lang w:val="ru-RU"/>
        </w:rPr>
        <w:t>беру</w:t>
      </w:r>
      <w:r w:rsidRPr="00CC5E3F">
        <w:rPr>
          <w:b/>
          <w:bCs/>
          <w:color w:val="000000" w:themeColor="text1"/>
          <w:sz w:val="28"/>
          <w:szCs w:val="28"/>
        </w:rPr>
        <w:t>"</w:t>
      </w:r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Pr="00CC5E3F">
        <w:rPr>
          <w:b/>
          <w:bCs/>
          <w:color w:val="000000" w:themeColor="text1"/>
          <w:sz w:val="28"/>
          <w:szCs w:val="28"/>
          <w:lang w:val="ru-RU"/>
        </w:rPr>
        <w:t>емлекеттік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b/>
          <w:bCs/>
          <w:color w:val="000000" w:themeColor="text1"/>
          <w:sz w:val="28"/>
          <w:szCs w:val="28"/>
        </w:rPr>
        <w:t xml:space="preserve"> </w:t>
      </w:r>
      <w:r w:rsidRPr="00CC5E3F">
        <w:rPr>
          <w:b/>
          <w:bCs/>
          <w:color w:val="000000" w:themeColor="text1"/>
          <w:sz w:val="28"/>
          <w:szCs w:val="28"/>
          <w:lang w:val="ru-RU"/>
        </w:rPr>
        <w:t>стандарты</w:t>
      </w:r>
    </w:p>
    <w:p w:rsidR="00BC349E" w:rsidRDefault="00BC349E" w:rsidP="00CC5E3F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br/>
      </w:r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 xml:space="preserve">1 </w:t>
      </w:r>
      <w:proofErr w:type="spellStart"/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>тарау</w:t>
      </w:r>
      <w:proofErr w:type="spellEnd"/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>Жалпы</w:t>
      </w:r>
      <w:proofErr w:type="spellEnd"/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b/>
          <w:bCs/>
          <w:color w:val="000000" w:themeColor="text1"/>
          <w:sz w:val="28"/>
          <w:szCs w:val="28"/>
          <w:lang w:val="ru-RU"/>
        </w:rPr>
        <w:t>ережелер</w:t>
      </w:r>
      <w:proofErr w:type="spellEnd"/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  <w:lang w:val="ru-RU"/>
        </w:rPr>
      </w:pP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>1. "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Алғашқы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медициналық-санитариялық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көмек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ұйымнан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анықтама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беру"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әрі-мемлекеттік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).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2.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стандартын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Денсаулық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сақтау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министрлігі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Министрлік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әзірледі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3.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Алғашқы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медициналық-санитариялық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көмек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ұйымдар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әрі-көрсетілетін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көрсетеді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C5E3F">
        <w:rPr>
          <w:color w:val="000000" w:themeColor="text1"/>
          <w:sz w:val="28"/>
          <w:szCs w:val="28"/>
          <w:lang w:val="ru-RU"/>
        </w:rPr>
        <w:t>Өтініштерді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нәтижесін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беру: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;</w:t>
      </w:r>
    </w:p>
    <w:p w:rsidR="00BC349E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>2) "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үкіметтің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" веб-порталы www.egov.kz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– портал).</w:t>
      </w:r>
    </w:p>
    <w:p w:rsidR="00CC5E3F" w:rsidRPr="00BC349E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BC349E" w:rsidRDefault="00CC5E3F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CC5E3F">
        <w:rPr>
          <w:b/>
          <w:bCs/>
          <w:color w:val="000000" w:themeColor="text1"/>
          <w:sz w:val="28"/>
          <w:szCs w:val="28"/>
          <w:lang w:val="ru-RU"/>
        </w:rPr>
        <w:t xml:space="preserve">2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тарау</w:t>
      </w:r>
      <w:proofErr w:type="spellEnd"/>
      <w:r w:rsidRPr="00CC5E3F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b/>
          <w:bCs/>
          <w:color w:val="000000" w:themeColor="text1"/>
          <w:sz w:val="28"/>
          <w:szCs w:val="28"/>
          <w:lang w:val="ru-RU"/>
        </w:rPr>
        <w:t>тәртібі</w:t>
      </w:r>
      <w:proofErr w:type="spellEnd"/>
    </w:p>
    <w:p w:rsidR="00CC5E3F" w:rsidRPr="00BC349E" w:rsidRDefault="00CC5E3F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4.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мерзімі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: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сәттен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бастап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дәрігердің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қабылдауына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сондай-ақ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порталға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30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отыз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минуттан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аспайтын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уақыт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ішінде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ішінде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үйге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шақырған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;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lastRenderedPageBreak/>
        <w:t xml:space="preserve">2)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құжаттарды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тапсыру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күтудің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рұқсат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етілген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ең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ұзақ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уақыты-30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отыз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) минут.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тікелей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Бұл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ретте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алуға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сұрау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салу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жұмысы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аяқталғанға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дейін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2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сағат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бұрын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күндері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сағат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18.00-ге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дейін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қабылданады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нысаны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ішінара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автоматтандырылған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қағаз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түрінде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6.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нәтижесі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: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берушіге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тікелей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— осы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стандартына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қосымшаға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сәйкес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нысан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денсаулық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сақтау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ұйымдарының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бастапқы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құжаттама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нысандарын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бекіту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Республикасы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Денсаулық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сақтау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министрінің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міндетін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атқарушының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2010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жылғы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23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қарашадағы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№ 907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бұйрығымен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бекітілген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№ 035-2/Е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нысандары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берілген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алғашқы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медициналық-санитариялық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көмек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медициналық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ұйымнан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анықтама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тізілімінде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тіркелген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учаскелік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дәрігер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жалпы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практика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дәрігері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қол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қойған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нормативтік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құқықтық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актілерді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№ 6697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етіп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тіркеу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— Жеке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дәрігерлік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мөрімен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мөрімен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расталған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;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2)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порталға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форматта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цифрлық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қолтаңбасымен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бұдан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әрі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-ЭЦҚ)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қол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қойылған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құжат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нысанында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жүзеге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асырылады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7.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тегін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көрсетіледі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8.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кестесі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:</w:t>
      </w:r>
    </w:p>
    <w:p w:rsidR="00CC5E3F" w:rsidRPr="00CC5E3F" w:rsidRDefault="00CC5E3F" w:rsidP="00CC5E3F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C5E3F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беруші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Еңбек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кодексіне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сәйкес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демалыс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мереке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күндерін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қоспағанда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дүйсенбіден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жұмаға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дейін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үзіліссіз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сағат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8.00-ден 20.00-ге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дейін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.</w:t>
      </w:r>
    </w:p>
    <w:p w:rsidR="00CC5E3F" w:rsidRDefault="00CC5E3F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алушыларды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кезек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тәртібімен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жүзеге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асырылады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Алдын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ала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жазылу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жедел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C5E3F">
        <w:rPr>
          <w:color w:val="000000" w:themeColor="text1"/>
          <w:sz w:val="28"/>
          <w:szCs w:val="28"/>
          <w:lang w:val="ru-RU"/>
        </w:rPr>
        <w:t>қарастырылмаған</w:t>
      </w:r>
      <w:proofErr w:type="spellEnd"/>
      <w:r w:rsidRPr="00CC5E3F">
        <w:rPr>
          <w:color w:val="000000" w:themeColor="text1"/>
          <w:sz w:val="28"/>
          <w:szCs w:val="28"/>
          <w:lang w:val="ru-RU"/>
        </w:rPr>
        <w:t>;</w:t>
      </w:r>
    </w:p>
    <w:p w:rsidR="00BC349E" w:rsidRPr="00BC349E" w:rsidRDefault="00BC349E" w:rsidP="00CC5E3F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C349E">
        <w:rPr>
          <w:color w:val="000000" w:themeColor="text1"/>
          <w:sz w:val="28"/>
          <w:szCs w:val="28"/>
          <w:lang w:val="ru-RU"/>
        </w:rPr>
        <w:t xml:space="preserve">2) портала – круглосуточно, за исключением технических перерывов, </w:t>
      </w:r>
      <w:proofErr w:type="gramStart"/>
      <w:r w:rsidRPr="00BC349E">
        <w:rPr>
          <w:color w:val="000000" w:themeColor="text1"/>
          <w:sz w:val="28"/>
          <w:szCs w:val="28"/>
          <w:lang w:val="ru-RU"/>
        </w:rPr>
        <w:t xml:space="preserve">связанных </w:t>
      </w:r>
      <w:r w:rsid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жөндеу</w:t>
      </w:r>
      <w:proofErr w:type="spellEnd"/>
      <w:proofErr w:type="gram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жұмыстарын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жүргізе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отырып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уақыты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аяқталғаннан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кейін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демалыс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мереке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күндері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еңбек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заңнамасына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сәйкес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өтініштерді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lastRenderedPageBreak/>
        <w:t>және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нәтижелерін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келесі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жүзеге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C5E3F" w:rsidRPr="00CC5E3F">
        <w:rPr>
          <w:color w:val="000000" w:themeColor="text1"/>
          <w:sz w:val="28"/>
          <w:szCs w:val="28"/>
          <w:lang w:val="ru-RU"/>
        </w:rPr>
        <w:t>асырылады</w:t>
      </w:r>
      <w:proofErr w:type="spellEnd"/>
      <w:r w:rsidR="00CC5E3F" w:rsidRPr="00CC5E3F">
        <w:rPr>
          <w:color w:val="000000" w:themeColor="text1"/>
          <w:sz w:val="28"/>
          <w:szCs w:val="28"/>
          <w:lang w:val="ru-RU"/>
        </w:rPr>
        <w:t>).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78B1">
        <w:rPr>
          <w:color w:val="000000" w:themeColor="text1"/>
          <w:sz w:val="28"/>
          <w:szCs w:val="28"/>
          <w:lang w:val="ru-RU"/>
        </w:rPr>
        <w:t xml:space="preserve">9.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жүгінген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кезде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қажетті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құжаттар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: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берушіге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: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жеке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сәйкестендіру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жеке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куәландыратын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құжат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;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2)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порталға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:</w:t>
      </w:r>
    </w:p>
    <w:p w:rsidR="00BC349E" w:rsidRPr="00BC349E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түрде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сұрау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Жеке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басты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куәландыратын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құжаттар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мәліметтерді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тиісті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ақпараттық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жүйелерден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үкімет"шлюзі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арқылы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алады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BC349E" w:rsidRPr="00BC349E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9-1.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ұсынған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құжаттардың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олардағы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деректердің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мәліметтердің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анық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сенімсіздігін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анықтау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көрсетуден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бас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тарту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негіз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болып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табылады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3-тарау.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Шешімдерге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әрекеттерге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әрекетсіздікке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>)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шағымдану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тәртібі</w:t>
      </w:r>
      <w:proofErr w:type="spellEnd"/>
    </w:p>
    <w:p w:rsidR="00BC349E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оның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лауазымды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адамдарының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Pr="00E478B1">
        <w:rPr>
          <w:b/>
          <w:bCs/>
          <w:color w:val="000000" w:themeColor="text1"/>
          <w:sz w:val="28"/>
          <w:szCs w:val="28"/>
          <w:lang w:val="ru-RU"/>
        </w:rPr>
        <w:t>емлекеттік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көрсету</w:t>
      </w:r>
      <w:proofErr w:type="spellEnd"/>
    </w:p>
    <w:p w:rsidR="00E478B1" w:rsidRPr="00BC349E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10.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қызметтер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мәселелері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лауазымды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адамдарының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шешімдеріне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әрекеттеріне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әрекетсіздігіне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) осы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стандартының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12-тармағында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мекенжай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не 010000,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Нұр-сұлтан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қаласы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Мәңгілік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Ел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даңғылы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, 8,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Министрліктер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үйі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r w:rsidRPr="00E478B1">
        <w:rPr>
          <w:color w:val="000000" w:themeColor="text1"/>
          <w:sz w:val="28"/>
          <w:szCs w:val="28"/>
          <w:lang w:val="ru-RU"/>
        </w:rPr>
        <w:t xml:space="preserve">№ 5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кіреберіс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мекенжайы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басшысының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атына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</w:t>
      </w:r>
      <w:r>
        <w:rPr>
          <w:color w:val="000000" w:themeColor="text1"/>
          <w:sz w:val="28"/>
          <w:szCs w:val="28"/>
          <w:lang w:val="ru-RU"/>
        </w:rPr>
        <w:t>ағым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>
        <w:rPr>
          <w:color w:val="000000" w:themeColor="text1"/>
          <w:sz w:val="28"/>
          <w:szCs w:val="28"/>
          <w:lang w:val="ru-RU"/>
        </w:rPr>
        <w:t>арқылы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шағым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жасалады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қабылдаған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адамның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тегі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аты-жөні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жауап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мерзімі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орны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кеңсесінде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тіркелуі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мөртабан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кіріс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нөмірі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қабылданғанын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растау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болып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табылады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Тіркелгеннен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кейін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lastRenderedPageBreak/>
        <w:t>жауапты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орындаушыны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айқындау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тиісті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шаралар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басшысына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жіберіледі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немесе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атына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келіп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түскен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тіркелген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күнінен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бастап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бес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ішінде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қаралуға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тиіс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қарау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нәтижелері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дәлелді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жауап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пошта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арқылы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жіберіледі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кеңсесінде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қолма-қол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беріледі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нәтижелерімен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келіспеген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қызметтер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сапасын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бағалау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бақылау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жөніндегі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уәкілетті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органға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шағыммен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жүгінеді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қызметтер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сапасын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бағалау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бақылау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жөніндегі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уәкілетті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органның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атына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келіп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түскен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шағымы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ол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тіркелген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күннен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бастап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он бес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күні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ішінде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қаралады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BC349E" w:rsidRPr="00BC349E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11.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нәтижелерімен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келіспеген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жағдайларда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заңнамасында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белгіленген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тәртіппен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сотқа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жүгінеді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BC349E" w:rsidRDefault="00E478B1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4-тарау.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ерекшеліктерін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ескере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отырып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оның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ішінде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электрондық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нысанда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өзге</w:t>
      </w:r>
      <w:proofErr w:type="spellEnd"/>
      <w:r w:rsidRPr="00E478B1">
        <w:rPr>
          <w:b/>
          <w:bCs/>
          <w:color w:val="000000" w:themeColor="text1"/>
          <w:sz w:val="28"/>
          <w:szCs w:val="28"/>
          <w:lang w:val="ru-RU"/>
        </w:rPr>
        <w:t xml:space="preserve"> де </w:t>
      </w:r>
      <w:proofErr w:type="spellStart"/>
      <w:r w:rsidRPr="00E478B1">
        <w:rPr>
          <w:b/>
          <w:bCs/>
          <w:color w:val="000000" w:themeColor="text1"/>
          <w:sz w:val="28"/>
          <w:szCs w:val="28"/>
          <w:lang w:val="ru-RU"/>
        </w:rPr>
        <w:t>талаптар</w:t>
      </w:r>
      <w:proofErr w:type="spellEnd"/>
    </w:p>
    <w:p w:rsidR="00BC349E" w:rsidRPr="00BC349E" w:rsidRDefault="00BC349E" w:rsidP="00BC349E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12.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орындарының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мекенжайлары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интернет-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ресурсында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орналастырылған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www.dsm.gov.kz, "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қызметтер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.</w:t>
      </w:r>
    </w:p>
    <w:p w:rsidR="00E478B1" w:rsidRPr="00E478B1" w:rsidRDefault="00E478B1" w:rsidP="00E478B1">
      <w:pPr>
        <w:pStyle w:val="a3"/>
        <w:shd w:val="clear" w:color="auto" w:fill="F8F8F8"/>
        <w:spacing w:after="0" w:line="293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13.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мәселелері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анықтамалық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қызметтердің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байланыс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телефондары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Министрліктің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интернет-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ресурсында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көрсетілген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www.dsm.gov.kz.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мәселелері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жөніндегі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бірыңғай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байланыс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орталығы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>: 8-800-080-7777, 1414.</w:t>
      </w:r>
    </w:p>
    <w:p w:rsidR="00BA6888" w:rsidRPr="00BC349E" w:rsidRDefault="00E478B1" w:rsidP="00E478B1">
      <w:pPr>
        <w:pStyle w:val="a3"/>
        <w:shd w:val="clear" w:color="auto" w:fill="F8F8F8"/>
        <w:spacing w:before="0" w:beforeAutospacing="0" w:after="0" w:afterAutospacing="0" w:line="293" w:lineRule="atLeast"/>
        <w:jc w:val="both"/>
        <w:textAlignment w:val="baseline"/>
        <w:rPr>
          <w:lang w:val="ru-RU"/>
        </w:rPr>
      </w:pPr>
      <w:r w:rsidRPr="00E478B1">
        <w:rPr>
          <w:color w:val="000000" w:themeColor="text1"/>
          <w:sz w:val="28"/>
          <w:szCs w:val="28"/>
          <w:lang w:val="ru-RU"/>
        </w:rPr>
        <w:t xml:space="preserve">14.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Көрсетілетін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алушының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тәртібі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мәртебесі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ақпаратты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порталдың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жеке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кабинеті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",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сондай-ақ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қызмет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көрсету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мәселелері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жөніндегі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бірыңғай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байланыс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орталығы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арқылы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қашықтан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қол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жеткізу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режимінде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алуға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78B1">
        <w:rPr>
          <w:color w:val="000000" w:themeColor="text1"/>
          <w:sz w:val="28"/>
          <w:szCs w:val="28"/>
          <w:lang w:val="ru-RU"/>
        </w:rPr>
        <w:t>мүмкіндігі</w:t>
      </w:r>
      <w:proofErr w:type="spellEnd"/>
      <w:r w:rsidRPr="00E478B1">
        <w:rPr>
          <w:color w:val="000000" w:themeColor="text1"/>
          <w:sz w:val="28"/>
          <w:szCs w:val="28"/>
          <w:lang w:val="ru-RU"/>
        </w:rPr>
        <w:t xml:space="preserve"> бар.</w:t>
      </w:r>
      <w:bookmarkStart w:id="0" w:name="_GoBack"/>
      <w:bookmarkEnd w:id="0"/>
    </w:p>
    <w:sectPr w:rsidR="00BA6888" w:rsidRPr="00BC34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5"/>
    <w:rsid w:val="00857605"/>
    <w:rsid w:val="00BA6888"/>
    <w:rsid w:val="00BC349E"/>
    <w:rsid w:val="00CC5E3F"/>
    <w:rsid w:val="00E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15E5"/>
  <w15:chartTrackingRefBased/>
  <w15:docId w15:val="{47A68142-81FC-4EA0-827D-09A8124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ППР1</cp:lastModifiedBy>
  <cp:revision>5</cp:revision>
  <dcterms:created xsi:type="dcterms:W3CDTF">2023-03-06T03:17:00Z</dcterms:created>
  <dcterms:modified xsi:type="dcterms:W3CDTF">2023-03-06T06:38:00Z</dcterms:modified>
</cp:coreProperties>
</file>